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14.6 – </w:t>
      </w:r>
      <w:r w:rsidDel="00000000" w:rsidR="00000000" w:rsidRPr="00000000">
        <w:rPr>
          <w:rFonts w:ascii="Times New Roman" w:cs="Times New Roman" w:eastAsia="Times New Roman" w:hAnsi="Times New Roman"/>
          <w:b w:val="1"/>
          <w:sz w:val="24"/>
          <w:szCs w:val="24"/>
          <w:highlight w:val="white"/>
          <w:rtl w:val="0"/>
        </w:rPr>
        <w:t xml:space="preserve">Contextualizing English Instruction to Focus on Environmental Issues</w:t>
      </w:r>
    </w:p>
    <w:p w:rsidR="00000000" w:rsidDel="00000000" w:rsidP="00000000" w:rsidRDefault="00000000" w:rsidRPr="00000000" w14:paraId="00000002">
      <w:pPr>
        <w:pageBreakBefore w:val="0"/>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pageBreakBefore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Susan Huss-Lederman and Danielle Sclafani</w:t>
      </w:r>
      <w:r w:rsidDel="00000000" w:rsidR="00000000" w:rsidRPr="00000000">
        <w:rPr>
          <w:rtl w:val="0"/>
        </w:rPr>
      </w:r>
    </w:p>
    <w:p w:rsidR="00000000" w:rsidDel="00000000" w:rsidP="00000000" w:rsidRDefault="00000000" w:rsidRPr="00000000" w14:paraId="00000004">
      <w:pPr>
        <w:pageBreakBefore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r w:rsidDel="00000000" w:rsidR="00000000" w:rsidRPr="00000000">
        <w:rPr>
          <w:rtl w:val="0"/>
        </w:rPr>
      </w:r>
    </w:p>
    <w:p w:rsidR="00000000" w:rsidDel="00000000" w:rsidP="00000000" w:rsidRDefault="00000000" w:rsidRPr="00000000" w14:paraId="00000006">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"Contextualizing English Instruction to Focus on Environmental Issues," offers teaching techniques to situate language learning within local, environmental settings and demonstrates how to use authentic materials to connect local to global ecological concerns for learners of all ages and proficiency levels. </w:t>
      </w:r>
    </w:p>
    <w:p w:rsidR="00000000" w:rsidDel="00000000" w:rsidP="00000000" w:rsidRDefault="00000000" w:rsidRPr="00000000" w14:paraId="00000007">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8">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Bios:</w:t>
      </w: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Susan is Professor of English Emerita at the University of Wisconsin-Whitewater. With extensive experience in strengthening the skills of ELT educators, she has developed university curricula in this area, and in intensive life skills and academic ESL programs. Susan also conducted a two-year professional development program for public school ELT educators in Oaxaca, Mexico, and she co-directed several projects to increase the number of bilingual and ESL-certified teachers in Wisconsin schools. Susan was a Fulbright scholar in Mexico and served as an English Specialist in residence at the Universidad Nacional de Educación in Ecuador. Currently, Susan leads a team of English language specialists for the Galapagos Conservancy’s Education for Sustainability Project in Ecuador.</w:t>
      </w:r>
    </w:p>
    <w:p w:rsidR="00000000" w:rsidDel="00000000" w:rsidP="00000000" w:rsidRDefault="00000000" w:rsidRPr="00000000" w14:paraId="0000000A">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Danielle has worked in the field of English language education for over 10 years; she is certified in ESL teaching and is a Cambridge Speaking Examiner. Danielle caught the travel bug early on and loves that teaching takes her places! She was a Fulbright ETA in Korea and has taught English in bilingual primary schools throughout Spain. She taught Business English in Chile and has volunteered as an English teacher with refugee centers New York. She was recently a U.S. Department of State English Language Fellow and Specialist in Ecuador. Danielle has a master’s degree in Higher and Postsecondary Education from Columbia University Teachers College and a BA in Psychology and certificate in TESOL from Hamilton College. </w:t>
      </w:r>
    </w:p>
    <w:p w:rsidR="00000000" w:rsidDel="00000000" w:rsidP="00000000" w:rsidRDefault="00000000" w:rsidRPr="00000000" w14:paraId="0000000C">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pageBreakBefore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Forum/AE Materials: </w:t>
      </w:r>
      <w:r w:rsidDel="00000000" w:rsidR="00000000" w:rsidRPr="00000000">
        <w:rPr>
          <w:rtl w:val="0"/>
        </w:rPr>
      </w:r>
    </w:p>
    <w:p w:rsidR="00000000" w:rsidDel="00000000" w:rsidP="00000000" w:rsidRDefault="00000000" w:rsidRPr="00000000" w14:paraId="0000000E">
      <w:pPr>
        <w:pageBreakBefore w:val="0"/>
        <w:rPr>
          <w:rFonts w:ascii="Times New Roman" w:cs="Times New Roman" w:eastAsia="Times New Roman" w:hAnsi="Times New Roman"/>
          <w:sz w:val="24"/>
          <w:szCs w:val="24"/>
          <w:highlight w:val="white"/>
        </w:rPr>
      </w:pPr>
      <w:hyperlink r:id="rId6">
        <w:r w:rsidDel="00000000" w:rsidR="00000000" w:rsidRPr="00000000">
          <w:rPr>
            <w:rFonts w:ascii="Times New Roman" w:cs="Times New Roman" w:eastAsia="Times New Roman" w:hAnsi="Times New Roman"/>
            <w:color w:val="4473cf"/>
            <w:sz w:val="24"/>
            <w:szCs w:val="24"/>
            <w:highlight w:val="white"/>
            <w:u w:val="single"/>
            <w:rtl w:val="0"/>
          </w:rPr>
          <w:t xml:space="preserve">Going green: Merging environmental education and language instruction</w:t>
        </w:r>
      </w:hyperlink>
      <w:r w:rsidDel="00000000" w:rsidR="00000000" w:rsidRPr="00000000">
        <w:rPr>
          <w:rtl w:val="0"/>
        </w:rPr>
      </w:r>
    </w:p>
    <w:p w:rsidR="00000000" w:rsidDel="00000000" w:rsidP="00000000" w:rsidRDefault="00000000" w:rsidRPr="00000000" w14:paraId="0000000F">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pageBreakBefore w:val="0"/>
        <w:rPr>
          <w:rFonts w:ascii="Times New Roman" w:cs="Times New Roman" w:eastAsia="Times New Roman" w:hAnsi="Times New Roman"/>
          <w:sz w:val="24"/>
          <w:szCs w:val="24"/>
          <w:highlight w:val="white"/>
        </w:rPr>
      </w:pPr>
      <w:hyperlink r:id="rId7">
        <w:r w:rsidDel="00000000" w:rsidR="00000000" w:rsidRPr="00000000">
          <w:rPr>
            <w:rFonts w:ascii="Times New Roman" w:cs="Times New Roman" w:eastAsia="Times New Roman" w:hAnsi="Times New Roman"/>
            <w:color w:val="4473cf"/>
            <w:sz w:val="24"/>
            <w:szCs w:val="24"/>
            <w:highlight w:val="white"/>
            <w:u w:val="single"/>
            <w:rtl w:val="0"/>
          </w:rPr>
          <w:t xml:space="preserve">Integrating environmental education into a genre-based EFL writing class</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1">
      <w:pPr>
        <w:pageBreakBefore w:val="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2">
      <w:pPr>
        <w:pageBreakBefore w:val="0"/>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p>
    <w:p w:rsidR="00000000" w:rsidDel="00000000" w:rsidP="00000000" w:rsidRDefault="00000000" w:rsidRPr="00000000" w14:paraId="00000013">
      <w:pPr>
        <w:pageBreakBefore w:val="0"/>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https://www.youtube.com/watch?v=niJOX0H4j7o&amp;list=PL7BlTIDdOgZK4qDu5WL8u3VvMwqguO_f1&amp;index=1</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files/ae/resource_files/50_2_3_hauschild-et-al.pdf" TargetMode="External"/><Relationship Id="rId7" Type="http://schemas.openxmlformats.org/officeDocument/2006/relationships/hyperlink" Target="https://americanenglish.state.gov/files/ae/resource_files/52-4_5_setyowati_and_widiati.pdf" TargetMode="External"/><Relationship Id="rId8" Type="http://schemas.openxmlformats.org/officeDocument/2006/relationships/hyperlink" Target="https://www.youtube.com/watch?v=niJOX0H4j7o&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