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after="0" w:before="0" w:line="276"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American English Webinar 13.3 – Effective e-reading: Helping Students Stay on Task While Reading Online  </w:t>
      </w:r>
      <w:r w:rsidDel="00000000" w:rsidR="00000000" w:rsidRPr="00000000">
        <w:rPr>
          <w:rtl w:val="0"/>
        </w:rPr>
      </w:r>
    </w:p>
    <w:p w:rsidR="00000000" w:rsidDel="00000000" w:rsidP="00000000" w:rsidRDefault="00000000" w:rsidRPr="00000000" w14:paraId="00000002">
      <w:pPr>
        <w:pageBreakBefore w:val="0"/>
        <w:spacing w:after="0" w:before="0" w:line="276" w:lineRule="auto"/>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3">
      <w:pPr>
        <w:pageBreakBefore w:val="0"/>
        <w:spacing w:after="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Presenter: </w:t>
      </w:r>
      <w:r w:rsidDel="00000000" w:rsidR="00000000" w:rsidRPr="00000000">
        <w:rPr>
          <w:rFonts w:ascii="Times New Roman" w:cs="Times New Roman" w:eastAsia="Times New Roman" w:hAnsi="Times New Roman"/>
          <w:sz w:val="24"/>
          <w:szCs w:val="24"/>
          <w:rtl w:val="0"/>
        </w:rPr>
        <w:t xml:space="preserve">Nicole Brun-Mercer</w:t>
      </w:r>
      <w:r w:rsidDel="00000000" w:rsidR="00000000" w:rsidRPr="00000000">
        <w:rPr>
          <w:rtl w:val="0"/>
        </w:rPr>
      </w:r>
    </w:p>
    <w:p w:rsidR="00000000" w:rsidDel="00000000" w:rsidP="00000000" w:rsidRDefault="00000000" w:rsidRPr="00000000" w14:paraId="00000004">
      <w:pPr>
        <w:pageBreakBefore w:val="0"/>
        <w:spacing w:after="0" w:before="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pageBreakBefore w:val="0"/>
        <w:spacing w:after="0" w:before="0" w:line="276"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Webinar Description: </w:t>
      </w:r>
      <w:r w:rsidDel="00000000" w:rsidR="00000000" w:rsidRPr="00000000">
        <w:rPr>
          <w:rtl w:val="0"/>
        </w:rPr>
      </w:r>
    </w:p>
    <w:p w:rsidR="00000000" w:rsidDel="00000000" w:rsidP="00000000" w:rsidRDefault="00000000" w:rsidRPr="00000000" w14:paraId="00000006">
      <w:pPr>
        <w:pageBreakBefore w:val="0"/>
        <w:spacing w:after="0" w:before="0" w:line="276"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7">
      <w:pPr>
        <w:pageBreakBefore w:val="0"/>
        <w:spacing w:after="0" w:before="0" w:line="276"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session, "Effective e-reading: Helping Students Stay on Task While Reading Online," explores strategies for more accurate and efficient e-reading; these approaches address reading skills such as fluency, synthesis, source tracking, and more!</w:t>
      </w:r>
    </w:p>
    <w:p w:rsidR="00000000" w:rsidDel="00000000" w:rsidP="00000000" w:rsidRDefault="00000000" w:rsidRPr="00000000" w14:paraId="00000008">
      <w:pPr>
        <w:pageBreakBefore w:val="0"/>
        <w:spacing w:after="0" w:before="0" w:line="276"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9">
      <w:pPr>
        <w:pageBreakBefore w:val="0"/>
        <w:spacing w:after="0" w:before="0" w:line="276"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Presenter Bio:</w:t>
      </w:r>
      <w:r w:rsidDel="00000000" w:rsidR="00000000" w:rsidRPr="00000000">
        <w:rPr>
          <w:rtl w:val="0"/>
        </w:rPr>
      </w:r>
    </w:p>
    <w:p w:rsidR="00000000" w:rsidDel="00000000" w:rsidP="00000000" w:rsidRDefault="00000000" w:rsidRPr="00000000" w14:paraId="0000000A">
      <w:pPr>
        <w:pageBreakBefore w:val="0"/>
        <w:spacing w:after="0" w:before="0" w:line="276"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B">
      <w:pPr>
        <w:pageBreakBefore w:val="0"/>
        <w:spacing w:after="0" w:before="0" w:line="276"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Nicole Brun-Mercer holds a PhD in Applied Linguistics from Northern Arizona University, Flagstaff. She has taught English and trained teachers in the United States, Switzerland, France, Russia, and Guinea, and is currently the Associate Director of English Language Support Programs at Boise State University. She has published and presented professionally on materials development, corpus linguistics, lexicogrammar, reading, and composition. </w:t>
      </w:r>
    </w:p>
    <w:p w:rsidR="00000000" w:rsidDel="00000000" w:rsidP="00000000" w:rsidRDefault="00000000" w:rsidRPr="00000000" w14:paraId="0000000C">
      <w:pPr>
        <w:pageBreakBefore w:val="0"/>
        <w:spacing w:after="0" w:before="0" w:line="276"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D">
      <w:pPr>
        <w:pageBreakBefore w:val="0"/>
        <w:spacing w:after="0" w:before="0" w:line="276"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E">
      <w:pPr>
        <w:pageBreakBefore w:val="0"/>
        <w:spacing w:after="0" w:before="0" w:line="276"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rtl w:val="0"/>
        </w:rPr>
        <w:t xml:space="preserve">Forum/AE Materials: </w:t>
      </w:r>
      <w:r w:rsidDel="00000000" w:rsidR="00000000" w:rsidRPr="00000000">
        <w:rPr>
          <w:rtl w:val="0"/>
        </w:rPr>
      </w:r>
    </w:p>
    <w:p w:rsidR="00000000" w:rsidDel="00000000" w:rsidP="00000000" w:rsidRDefault="00000000" w:rsidRPr="00000000" w14:paraId="0000000F">
      <w:pPr>
        <w:spacing w:after="0" w:before="0" w:line="276" w:lineRule="auto"/>
        <w:ind w:left="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0">
      <w:pPr>
        <w:spacing w:after="0" w:before="0" w:line="276" w:lineRule="auto"/>
        <w:ind w:left="0" w:firstLine="0"/>
        <w:rPr>
          <w:rFonts w:ascii="Times New Roman" w:cs="Times New Roman" w:eastAsia="Times New Roman" w:hAnsi="Times New Roman"/>
          <w:sz w:val="24"/>
          <w:szCs w:val="24"/>
          <w:highlight w:val="white"/>
        </w:rPr>
      </w:pPr>
      <w:hyperlink r:id="rId6">
        <w:r w:rsidDel="00000000" w:rsidR="00000000" w:rsidRPr="00000000">
          <w:rPr>
            <w:rFonts w:ascii="Times New Roman" w:cs="Times New Roman" w:eastAsia="Times New Roman" w:hAnsi="Times New Roman"/>
            <w:color w:val="1155cc"/>
            <w:sz w:val="24"/>
            <w:szCs w:val="24"/>
            <w:u w:val="single"/>
            <w:rtl w:val="0"/>
          </w:rPr>
          <w:t xml:space="preserve">Applying metacognitive strategies to skimming research articles in an ESP context</w:t>
        </w:r>
      </w:hyperlink>
      <w:r w:rsidDel="00000000" w:rsidR="00000000" w:rsidRPr="00000000">
        <w:rPr>
          <w:rtl w:val="0"/>
        </w:rPr>
      </w:r>
    </w:p>
    <w:p w:rsidR="00000000" w:rsidDel="00000000" w:rsidP="00000000" w:rsidRDefault="00000000" w:rsidRPr="00000000" w14:paraId="00000011">
      <w:pPr>
        <w:spacing w:after="0" w:before="0" w:line="276" w:lineRule="auto"/>
        <w:ind w:left="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2">
      <w:pPr>
        <w:spacing w:after="0" w:before="0" w:line="276" w:lineRule="auto"/>
        <w:ind w:left="0" w:firstLine="0"/>
        <w:rPr>
          <w:rFonts w:ascii="Times New Roman" w:cs="Times New Roman" w:eastAsia="Times New Roman" w:hAnsi="Times New Roman"/>
          <w:sz w:val="24"/>
          <w:szCs w:val="24"/>
          <w:highlight w:val="white"/>
        </w:rPr>
      </w:pPr>
      <w:hyperlink r:id="rId7">
        <w:r w:rsidDel="00000000" w:rsidR="00000000" w:rsidRPr="00000000">
          <w:rPr>
            <w:rFonts w:ascii="Times New Roman" w:cs="Times New Roman" w:eastAsia="Times New Roman" w:hAnsi="Times New Roman"/>
            <w:color w:val="1155cc"/>
            <w:sz w:val="24"/>
            <w:szCs w:val="24"/>
            <w:u w:val="single"/>
            <w:rtl w:val="0"/>
          </w:rPr>
          <w:t xml:space="preserve">Reading logs: Integrating extensive readings with writing tasks</w:t>
        </w:r>
      </w:hyperlink>
      <w:r w:rsidDel="00000000" w:rsidR="00000000" w:rsidRPr="00000000">
        <w:rPr>
          <w:rtl w:val="0"/>
        </w:rPr>
      </w:r>
    </w:p>
    <w:p w:rsidR="00000000" w:rsidDel="00000000" w:rsidP="00000000" w:rsidRDefault="00000000" w:rsidRPr="00000000" w14:paraId="00000013">
      <w:pPr>
        <w:spacing w:after="0" w:before="0" w:line="276" w:lineRule="auto"/>
        <w:ind w:left="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4">
      <w:pPr>
        <w:spacing w:after="0" w:before="0" w:line="276" w:lineRule="auto"/>
        <w:ind w:left="0" w:firstLine="0"/>
        <w:rPr>
          <w:rFonts w:ascii="Times New Roman" w:cs="Times New Roman" w:eastAsia="Times New Roman" w:hAnsi="Times New Roman"/>
          <w:sz w:val="24"/>
          <w:szCs w:val="24"/>
          <w:highlight w:val="white"/>
        </w:rPr>
      </w:pPr>
      <w:hyperlink r:id="rId8">
        <w:r w:rsidDel="00000000" w:rsidR="00000000" w:rsidRPr="00000000">
          <w:rPr>
            <w:rFonts w:ascii="Times New Roman" w:cs="Times New Roman" w:eastAsia="Times New Roman" w:hAnsi="Times New Roman"/>
            <w:color w:val="1155cc"/>
            <w:sz w:val="24"/>
            <w:szCs w:val="24"/>
            <w:u w:val="single"/>
            <w:rtl w:val="0"/>
          </w:rPr>
          <w:t xml:space="preserve">Effective e-reading: Helping students stay on task while reading online</w:t>
        </w:r>
      </w:hyperlink>
      <w:r w:rsidDel="00000000" w:rsidR="00000000" w:rsidRPr="00000000">
        <w:rPr>
          <w:rtl w:val="0"/>
        </w:rPr>
      </w:r>
    </w:p>
    <w:p w:rsidR="00000000" w:rsidDel="00000000" w:rsidP="00000000" w:rsidRDefault="00000000" w:rsidRPr="00000000" w14:paraId="00000015">
      <w:pPr>
        <w:pageBreakBefore w:val="0"/>
        <w:spacing w:after="0" w:before="0" w:line="276"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6">
      <w:pPr>
        <w:pageBreakBefore w:val="0"/>
        <w:spacing w:after="0" w:before="0" w:line="276"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7">
      <w:pPr>
        <w:pageBreakBefore w:val="0"/>
        <w:spacing w:after="0" w:before="0" w:line="276"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Webinar link</w:t>
      </w:r>
      <w:r w:rsidDel="00000000" w:rsidR="00000000" w:rsidRPr="00000000">
        <w:rPr>
          <w:rFonts w:ascii="Times New Roman" w:cs="Times New Roman" w:eastAsia="Times New Roman" w:hAnsi="Times New Roman"/>
          <w:b w:val="1"/>
          <w:sz w:val="24"/>
          <w:szCs w:val="24"/>
          <w:highlight w:val="white"/>
          <w:rtl w:val="0"/>
        </w:rPr>
        <w:t xml:space="preserve">: </w:t>
      </w:r>
    </w:p>
    <w:p w:rsidR="00000000" w:rsidDel="00000000" w:rsidP="00000000" w:rsidRDefault="00000000" w:rsidRPr="00000000" w14:paraId="00000018">
      <w:pPr>
        <w:pageBreakBefore w:val="0"/>
        <w:spacing w:after="0" w:before="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pageBreakBefore w:val="0"/>
        <w:spacing w:after="0" w:before="0" w:line="276" w:lineRule="auto"/>
        <w:rPr>
          <w:rFonts w:ascii="Times New Roman" w:cs="Times New Roman" w:eastAsia="Times New Roman" w:hAnsi="Times New Roman"/>
          <w:sz w:val="24"/>
          <w:szCs w:val="24"/>
        </w:rPr>
      </w:pPr>
      <w:hyperlink r:id="rId9">
        <w:r w:rsidDel="00000000" w:rsidR="00000000" w:rsidRPr="00000000">
          <w:rPr>
            <w:rFonts w:ascii="Times New Roman" w:cs="Times New Roman" w:eastAsia="Times New Roman" w:hAnsi="Times New Roman"/>
            <w:color w:val="1155cc"/>
            <w:sz w:val="24"/>
            <w:szCs w:val="24"/>
            <w:u w:val="single"/>
            <w:rtl w:val="0"/>
          </w:rPr>
          <w:t xml:space="preserve">https://www.youtube.com/watch?v=jTjGlbikhGQ&amp;list=PL7BlTIDdOgZK4qDu5WL8u3VvMwqguO_f1&amp;index=1</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youtube.com/watch?v=jTjGlbikhGQ&amp;list=PL7BlTIDdOgZK4qDu5WL8u3VvMwqguO_f1&amp;index=1" TargetMode="External"/><Relationship Id="rId5" Type="http://schemas.openxmlformats.org/officeDocument/2006/relationships/styles" Target="styles.xml"/><Relationship Id="rId6" Type="http://schemas.openxmlformats.org/officeDocument/2006/relationships/hyperlink" Target="https://americanenglish.state.gov/files/ae/resource_files/06-44-1-b.pdf" TargetMode="External"/><Relationship Id="rId7" Type="http://schemas.openxmlformats.org/officeDocument/2006/relationships/hyperlink" Target="https://americanenglish.state.gov/files/ae/resource_files/49_1_5_lyutaya.pdf" TargetMode="External"/><Relationship Id="rId8" Type="http://schemas.openxmlformats.org/officeDocument/2006/relationships/hyperlink" Target="https://americanenglish.state.gov/files/ae/resource_files/etf_57_4_pg2-1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